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A33AAF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A33AAF">
        <w:rPr>
          <w:rFonts w:ascii="Arial" w:hAnsi="Arial" w:cs="Arial"/>
          <w:sz w:val="32"/>
          <w:szCs w:val="20"/>
        </w:rPr>
        <w:t xml:space="preserve">Standardprozess: </w:t>
      </w:r>
      <w:r w:rsidR="009970C4" w:rsidRPr="00A33AAF">
        <w:rPr>
          <w:rFonts w:ascii="Arial" w:hAnsi="Arial" w:cs="Arial"/>
          <w:sz w:val="32"/>
          <w:szCs w:val="20"/>
        </w:rPr>
        <w:t>UB PO Bearbeitung KP-RA-A02</w:t>
      </w:r>
      <w:r w:rsidRPr="00A33AAF">
        <w:rPr>
          <w:rFonts w:ascii="Arial" w:hAnsi="Arial" w:cs="Arial"/>
          <w:sz w:val="32"/>
          <w:szCs w:val="20"/>
        </w:rPr>
        <w:t xml:space="preserve"> </w:t>
      </w:r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A33AAF">
        <w:rPr>
          <w:rFonts w:ascii="Arial" w:hAnsi="Arial" w:cs="Arial"/>
          <w:sz w:val="32"/>
          <w:szCs w:val="20"/>
        </w:rPr>
        <w:t xml:space="preserve">am Beispiel: </w:t>
      </w:r>
      <w:r w:rsidR="00D0288B" w:rsidRPr="00A33AAF">
        <w:rPr>
          <w:rFonts w:ascii="Arial" w:hAnsi="Arial" w:cs="Arial"/>
          <w:sz w:val="32"/>
          <w:szCs w:val="20"/>
        </w:rPr>
        <w:t>BT-112023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A33AAF" w:rsidRDefault="008240E2" w:rsidP="008240E2">
      <w:pPr>
        <w:spacing w:after="0" w:line="240" w:lineRule="auto"/>
        <w:rPr>
          <w:rFonts w:ascii="Arial" w:hAnsi="Arial" w:cs="Arial"/>
          <w:sz w:val="28"/>
          <w:szCs w:val="20"/>
          <w:u w:val="single"/>
        </w:rPr>
      </w:pPr>
      <w:r w:rsidRPr="00A33AAF">
        <w:rPr>
          <w:rFonts w:ascii="Arial" w:hAnsi="Arial" w:cs="Arial"/>
          <w:sz w:val="28"/>
          <w:szCs w:val="20"/>
          <w:u w:val="single"/>
        </w:rPr>
        <w:t>Kurzbeschreibung: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Default="00D0288B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UB PO Planungs</w:t>
      </w:r>
      <w:r w:rsidR="00A22FCD">
        <w:rPr>
          <w:rFonts w:ascii="Arial" w:hAnsi="Arial" w:cs="Arial"/>
          <w:i/>
        </w:rPr>
        <w:t>sendung</w:t>
      </w:r>
      <w:r>
        <w:rPr>
          <w:rFonts w:ascii="Arial" w:hAnsi="Arial" w:cs="Arial"/>
          <w:i/>
        </w:rPr>
        <w:t xml:space="preserve"> befindet sich im Status ‚erfasst‘ </w:t>
      </w:r>
    </w:p>
    <w:p w:rsidR="00D0288B" w:rsidRDefault="00A22FCD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Sendung wird angepasst und kontrolliert</w:t>
      </w:r>
      <w:r w:rsidR="00D81F35">
        <w:rPr>
          <w:rFonts w:ascii="Arial" w:hAnsi="Arial" w:cs="Arial"/>
          <w:i/>
        </w:rPr>
        <w:t xml:space="preserve"> (Datum, Route)</w:t>
      </w:r>
    </w:p>
    <w:p w:rsidR="00A22FCD" w:rsidRDefault="00A22FCD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Sendung wird auf ‚halbfertig‘ gesetzt und dadurch gesplittet</w:t>
      </w:r>
    </w:p>
    <w:p w:rsidR="00A22FCD" w:rsidRPr="004040AE" w:rsidRDefault="00A22FCD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Übermittlung des UBPO an Red Bull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A33AAF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 w:rsidRPr="00A33AAF">
        <w:rPr>
          <w:rFonts w:ascii="Arial" w:hAnsi="Arial" w:cs="Arial"/>
          <w:sz w:val="28"/>
          <w:szCs w:val="28"/>
          <w:u w:val="single"/>
        </w:rPr>
        <w:t>Allgemeiner Ablauf:</w:t>
      </w:r>
    </w:p>
    <w:p w:rsidR="008240E2" w:rsidRPr="00016906" w:rsidRDefault="008240E2" w:rsidP="008240E2">
      <w:pPr>
        <w:spacing w:after="0" w:line="240" w:lineRule="auto"/>
        <w:rPr>
          <w:rFonts w:ascii="Arial" w:hAnsi="Arial" w:cs="Arial"/>
        </w:rPr>
      </w:pPr>
    </w:p>
    <w:p w:rsidR="00016906" w:rsidRDefault="00E33F8E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1: </w:t>
      </w:r>
      <w:r w:rsidR="007D418F">
        <w:rPr>
          <w:rFonts w:ascii="Arial" w:hAnsi="Arial" w:cs="Arial"/>
        </w:rPr>
        <w:t>Planungssendung im Status ‚Erfasst‘, weiterer Schritt UB PO Bearbeitung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2: Ist eine vorläufige Planung aus MLP vorhanden? Falls ja dann Schritt 4, ansonsten Schritt 3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4: automatisch: Übernahme Splitfaktor aus MLP Planungsauftrag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6: Übernahme VKM aus MLP Planungsauftrag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7: Übernahme TPV aus MLP Planungsauftrag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2670D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3: </w:t>
      </w:r>
      <w:r w:rsidR="0072670D">
        <w:rPr>
          <w:rFonts w:ascii="Arial" w:hAnsi="Arial" w:cs="Arial"/>
        </w:rPr>
        <w:t>Sendung wird auf Status ‚halbfertig‘ gesetzt</w:t>
      </w:r>
    </w:p>
    <w:p w:rsidR="007D418F" w:rsidRDefault="0072670D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7D418F">
        <w:rPr>
          <w:rFonts w:ascii="Arial" w:hAnsi="Arial" w:cs="Arial"/>
        </w:rPr>
        <w:t>anuell den Splitfaktor erfassen</w:t>
      </w:r>
    </w:p>
    <w:p w:rsidR="000B46E4" w:rsidRDefault="000B46E4" w:rsidP="008240E2">
      <w:pPr>
        <w:spacing w:after="0" w:line="240" w:lineRule="auto"/>
        <w:rPr>
          <w:rFonts w:ascii="Arial" w:hAnsi="Arial" w:cs="Arial"/>
        </w:rPr>
      </w:pPr>
      <w:r>
        <w:rPr>
          <w:noProof/>
          <w:lang w:eastAsia="de-AT"/>
        </w:rPr>
        <w:drawing>
          <wp:inline distT="0" distB="0" distL="0" distR="0" wp14:anchorId="28CA72DE" wp14:editId="79A58078">
            <wp:extent cx="3113917" cy="1208598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0377" cy="1214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5: Eingabe des Standard-VKM (LKW / Bahn)</w:t>
      </w:r>
    </w:p>
    <w:p w:rsidR="007D418F" w:rsidRDefault="000B46E4" w:rsidP="008240E2">
      <w:pPr>
        <w:spacing w:after="0" w:line="240" w:lineRule="auto"/>
        <w:rPr>
          <w:rFonts w:ascii="Arial" w:hAnsi="Arial" w:cs="Arial"/>
        </w:rPr>
      </w:pPr>
      <w:r>
        <w:rPr>
          <w:noProof/>
          <w:lang w:eastAsia="de-AT"/>
        </w:rPr>
        <w:drawing>
          <wp:inline distT="0" distB="0" distL="0" distR="0" wp14:anchorId="032EE838" wp14:editId="398F6D28">
            <wp:extent cx="2600076" cy="2011080"/>
            <wp:effectExtent l="0" t="0" r="0" b="825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26502" cy="20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3AE1" w:rsidRDefault="00A73AE1" w:rsidP="008240E2">
      <w:pPr>
        <w:spacing w:after="0" w:line="240" w:lineRule="auto"/>
        <w:rPr>
          <w:rFonts w:ascii="Arial" w:hAnsi="Arial" w:cs="Arial"/>
        </w:rPr>
      </w:pPr>
    </w:p>
    <w:p w:rsidR="000B46E4" w:rsidRDefault="000B46E4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Sendung </w:t>
      </w:r>
      <w:r w:rsidR="0072670D">
        <w:rPr>
          <w:rFonts w:ascii="Arial" w:hAnsi="Arial" w:cs="Arial"/>
        </w:rPr>
        <w:t>ist nun</w:t>
      </w:r>
      <w:r>
        <w:rPr>
          <w:rFonts w:ascii="Arial" w:hAnsi="Arial" w:cs="Arial"/>
        </w:rPr>
        <w:t xml:space="preserve"> auf Status ‚halbfertig‘</w:t>
      </w:r>
    </w:p>
    <w:p w:rsidR="000B46E4" w:rsidRDefault="000B46E4" w:rsidP="008240E2">
      <w:pPr>
        <w:spacing w:after="0" w:line="240" w:lineRule="auto"/>
        <w:rPr>
          <w:rFonts w:ascii="Arial" w:hAnsi="Arial" w:cs="Arial"/>
        </w:rPr>
      </w:pPr>
      <w:r>
        <w:rPr>
          <w:noProof/>
          <w:lang w:eastAsia="de-AT"/>
        </w:rPr>
        <w:drawing>
          <wp:inline distT="0" distB="0" distL="0" distR="0" wp14:anchorId="196E6718" wp14:editId="3B75C342">
            <wp:extent cx="6696075" cy="2827020"/>
            <wp:effectExtent l="0" t="0" r="9525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6E4" w:rsidRDefault="000B46E4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8: Anlage von Sendungsbeschreibungszeilen, **-Ebene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9: Anlage einer DFÜ-LA durch Button ‚Übermittlung Dispo-Informationen‘</w:t>
      </w:r>
    </w:p>
    <w:p w:rsidR="002E7A76" w:rsidRDefault="002E7A76" w:rsidP="008240E2">
      <w:pPr>
        <w:spacing w:after="0" w:line="240" w:lineRule="auto"/>
        <w:rPr>
          <w:rFonts w:ascii="Arial" w:hAnsi="Arial" w:cs="Arial"/>
        </w:rPr>
      </w:pPr>
      <w:r>
        <w:rPr>
          <w:noProof/>
          <w:lang w:eastAsia="de-AT"/>
        </w:rPr>
        <w:drawing>
          <wp:inline distT="0" distB="0" distL="0" distR="0" wp14:anchorId="7F6C7244" wp14:editId="0FEBA1FD">
            <wp:extent cx="4818490" cy="645207"/>
            <wp:effectExtent l="0" t="0" r="1270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9762" cy="65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10: DFÜ-LA </w:t>
      </w:r>
      <w:r w:rsidRPr="007D418F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UBPO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14: Warten auf Ausführung DFÜ-LA (kann auch manuell ausgeführt werden)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13: Ausführen der DFÜ-LA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11: Versand DFÜ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  <w:i/>
          <w:u w:val="single"/>
        </w:rPr>
      </w:pPr>
      <w:r w:rsidRPr="007D418F">
        <w:rPr>
          <w:rFonts w:ascii="Arial" w:hAnsi="Arial" w:cs="Arial"/>
          <w:i/>
          <w:u w:val="single"/>
        </w:rPr>
        <w:t>Red Bull:</w:t>
      </w:r>
    </w:p>
    <w:p w:rsidR="007D418F" w:rsidRDefault="007D418F" w:rsidP="008240E2">
      <w:pPr>
        <w:spacing w:after="0" w:line="240" w:lineRule="auto"/>
        <w:rPr>
          <w:rFonts w:ascii="Arial" w:hAnsi="Arial" w:cs="Arial"/>
          <w:i/>
          <w:u w:val="single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12: Nachricht PU01</w:t>
      </w:r>
    </w:p>
    <w:p w:rsidR="007D418F" w:rsidRDefault="007D418F" w:rsidP="008240E2">
      <w:pPr>
        <w:spacing w:after="0" w:line="240" w:lineRule="auto"/>
        <w:rPr>
          <w:rFonts w:ascii="Arial" w:hAnsi="Arial" w:cs="Arial"/>
          <w:i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15: automatische Verarbeitung der Nachricht</w:t>
      </w:r>
    </w:p>
    <w:p w:rsidR="007D418F" w:rsidRDefault="007D418F" w:rsidP="008240E2">
      <w:pPr>
        <w:spacing w:after="0" w:line="240" w:lineRule="auto"/>
        <w:rPr>
          <w:rFonts w:ascii="Arial" w:hAnsi="Arial" w:cs="Arial"/>
          <w:i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17: Versand DFÜ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16: Nachricht SD02 (Sendung des Vorlaufs wird ins System eingespielt)</w:t>
      </w: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7D418F" w:rsidRDefault="007D418F" w:rsidP="008240E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18: Sprung zu Prozess: Weiter in Sendungserfassung</w:t>
      </w:r>
    </w:p>
    <w:p w:rsidR="007D418F" w:rsidRPr="007D418F" w:rsidRDefault="007D418F" w:rsidP="008240E2">
      <w:pPr>
        <w:spacing w:after="0" w:line="240" w:lineRule="auto"/>
        <w:rPr>
          <w:rFonts w:ascii="Arial" w:hAnsi="Arial" w:cs="Arial"/>
        </w:rPr>
      </w:pPr>
    </w:p>
    <w:p w:rsidR="00A33AAF" w:rsidRDefault="00A33AAF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lastRenderedPageBreak/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(Sdg.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8"/>
          <w:szCs w:val="20"/>
        </w:rPr>
      </w:pPr>
      <w:bookmarkStart w:id="0" w:name="_GoBack"/>
      <w:bookmarkEnd w:id="0"/>
    </w:p>
    <w:p w:rsidR="008240E2" w:rsidRPr="002E7EBD" w:rsidRDefault="008240E2" w:rsidP="008240E2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LA-Untertyp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35385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35385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35385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35385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XUB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353850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UBPO-LA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12"/>
      <w:footerReference w:type="default" r:id="rId13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767" w:rsidRDefault="000B7767" w:rsidP="00CA6402">
      <w:pPr>
        <w:spacing w:after="0" w:line="240" w:lineRule="auto"/>
      </w:pPr>
      <w:r>
        <w:separator/>
      </w:r>
    </w:p>
  </w:endnote>
  <w:endnote w:type="continuationSeparator" w:id="0">
    <w:p w:rsidR="000B7767" w:rsidRDefault="000B7767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767" w:rsidRDefault="000B7767" w:rsidP="00CA6402">
      <w:pPr>
        <w:spacing w:after="0" w:line="240" w:lineRule="auto"/>
      </w:pPr>
      <w:r>
        <w:separator/>
      </w:r>
    </w:p>
  </w:footnote>
  <w:footnote w:type="continuationSeparator" w:id="0">
    <w:p w:rsidR="000B7767" w:rsidRDefault="000B7767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19062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190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33AAF" w:rsidRDefault="00A33AAF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RAIL</w:t>
                          </w:r>
                        </w:p>
                        <w:p w:rsidR="00A33AAF" w:rsidRDefault="00A33AAF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UB PO Bearbeitung</w:t>
                          </w:r>
                        </w:p>
                        <w:p w:rsidR="00D02743" w:rsidRDefault="009970C4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 w:rsidRPr="009970C4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KP-RA-A02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3.7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wbRegIAAAAF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" stroked="f">
              <v:textbox inset="0,0,0,0">
                <w:txbxContent>
                  <w:p w:rsidR="00A33AAF" w:rsidRDefault="00A33AAF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RAIL</w:t>
                    </w:r>
                  </w:p>
                  <w:p w:rsidR="00A33AAF" w:rsidRDefault="00A33AAF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UB PO Bearbeitung</w:t>
                    </w:r>
                  </w:p>
                  <w:p w:rsidR="00D02743" w:rsidRDefault="009970C4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 w:rsidRPr="009970C4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KP-RA-A02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16906"/>
    <w:rsid w:val="000223CD"/>
    <w:rsid w:val="000358EE"/>
    <w:rsid w:val="000A27E9"/>
    <w:rsid w:val="000A46F3"/>
    <w:rsid w:val="000B46E4"/>
    <w:rsid w:val="000B7767"/>
    <w:rsid w:val="000F7436"/>
    <w:rsid w:val="00144777"/>
    <w:rsid w:val="001832B6"/>
    <w:rsid w:val="001A18B7"/>
    <w:rsid w:val="001A3BEA"/>
    <w:rsid w:val="002C1856"/>
    <w:rsid w:val="002E7A76"/>
    <w:rsid w:val="002F1499"/>
    <w:rsid w:val="00304A02"/>
    <w:rsid w:val="00346B1E"/>
    <w:rsid w:val="00353850"/>
    <w:rsid w:val="00376E6B"/>
    <w:rsid w:val="0047189B"/>
    <w:rsid w:val="004A429D"/>
    <w:rsid w:val="004A740D"/>
    <w:rsid w:val="0053205E"/>
    <w:rsid w:val="00541FAC"/>
    <w:rsid w:val="0055459C"/>
    <w:rsid w:val="005A0501"/>
    <w:rsid w:val="00621707"/>
    <w:rsid w:val="00643B7E"/>
    <w:rsid w:val="00673788"/>
    <w:rsid w:val="006829AD"/>
    <w:rsid w:val="00724F92"/>
    <w:rsid w:val="0072670D"/>
    <w:rsid w:val="0073281F"/>
    <w:rsid w:val="00755528"/>
    <w:rsid w:val="00755A4C"/>
    <w:rsid w:val="007C7917"/>
    <w:rsid w:val="007D418F"/>
    <w:rsid w:val="007E5F41"/>
    <w:rsid w:val="008240E2"/>
    <w:rsid w:val="00875522"/>
    <w:rsid w:val="008D4322"/>
    <w:rsid w:val="008F72C8"/>
    <w:rsid w:val="009756E7"/>
    <w:rsid w:val="0099176E"/>
    <w:rsid w:val="009970C4"/>
    <w:rsid w:val="009A3070"/>
    <w:rsid w:val="00A22FCD"/>
    <w:rsid w:val="00A23251"/>
    <w:rsid w:val="00A33AAF"/>
    <w:rsid w:val="00A73AE1"/>
    <w:rsid w:val="00A97966"/>
    <w:rsid w:val="00AE76E9"/>
    <w:rsid w:val="00B35459"/>
    <w:rsid w:val="00B84349"/>
    <w:rsid w:val="00BC55FC"/>
    <w:rsid w:val="00BC6D2D"/>
    <w:rsid w:val="00BD6503"/>
    <w:rsid w:val="00BF4EB2"/>
    <w:rsid w:val="00C51DE0"/>
    <w:rsid w:val="00C5535F"/>
    <w:rsid w:val="00C90F25"/>
    <w:rsid w:val="00CA6402"/>
    <w:rsid w:val="00CB6303"/>
    <w:rsid w:val="00CC628A"/>
    <w:rsid w:val="00D02743"/>
    <w:rsid w:val="00D0288B"/>
    <w:rsid w:val="00D73BED"/>
    <w:rsid w:val="00D81F35"/>
    <w:rsid w:val="00D86A1F"/>
    <w:rsid w:val="00E33C0B"/>
    <w:rsid w:val="00E33F8E"/>
    <w:rsid w:val="00E64A07"/>
    <w:rsid w:val="00E76F28"/>
    <w:rsid w:val="00E83516"/>
    <w:rsid w:val="00EC7324"/>
    <w:rsid w:val="00F62927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2985B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266F9-6030-4550-B5D1-E23C27BB9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19</cp:revision>
  <cp:lastPrinted>2010-04-07T12:36:00Z</cp:lastPrinted>
  <dcterms:created xsi:type="dcterms:W3CDTF">2017-10-11T06:37:00Z</dcterms:created>
  <dcterms:modified xsi:type="dcterms:W3CDTF">2017-10-12T09:57:00Z</dcterms:modified>
</cp:coreProperties>
</file>